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color w:val="131822"/>
          <w:sz w:val="24"/>
          <w:szCs w:val="24"/>
          <w:rtl w:val="0"/>
        </w:rPr>
        <w:t xml:space="preserve">IZJAVA PROTIFAŠISTIČNE FRONTE BREZ MEJA</w:t>
      </w:r>
    </w:p>
    <w:p w:rsidR="00000000" w:rsidDel="00000000" w:rsidP="00000000" w:rsidRDefault="00000000" w:rsidRPr="00000000">
      <w:pPr>
        <w:contextualSpacing w:val="0"/>
      </w:pPr>
      <w:r w:rsidDel="00000000" w:rsidR="00000000" w:rsidRPr="00000000">
        <w:rPr>
          <w:color w:val="131822"/>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31822"/>
          <w:sz w:val="24"/>
          <w:szCs w:val="24"/>
          <w:rtl w:val="0"/>
        </w:rPr>
        <w:t xml:space="preserve">::: FESTIVAL ODPRTIH MEJA ZA VSE :::</w:t>
      </w:r>
    </w:p>
    <w:p w:rsidR="00000000" w:rsidDel="00000000" w:rsidP="00000000" w:rsidRDefault="00000000" w:rsidRPr="00000000">
      <w:pPr>
        <w:contextualSpacing w:val="0"/>
      </w:pPr>
      <w:r w:rsidDel="00000000" w:rsidR="00000000" w:rsidRPr="00000000">
        <w:rPr>
          <w:color w:val="131822"/>
          <w:sz w:val="24"/>
          <w:szCs w:val="24"/>
          <w:rtl w:val="0"/>
        </w:rPr>
        <w:t xml:space="preserve">::: 25.9.15 // 17.00 // LJUBLJANA // PREŠERNOV TRG :::</w:t>
      </w:r>
    </w:p>
    <w:p w:rsidR="00000000" w:rsidDel="00000000" w:rsidP="00000000" w:rsidRDefault="00000000" w:rsidRPr="00000000">
      <w:pPr>
        <w:contextualSpacing w:val="0"/>
      </w:pPr>
      <w:r w:rsidDel="00000000" w:rsidR="00000000" w:rsidRPr="00000000">
        <w:rPr>
          <w:color w:val="131822"/>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31822"/>
          <w:sz w:val="24"/>
          <w:szCs w:val="24"/>
          <w:rtl w:val="0"/>
        </w:rPr>
        <w:t xml:space="preserve">Številne in številni z zaskrbljenostjo spremljamo sramoten odziv EU in njenih držav članic na begunsko krizo. Madžarska je zaprla in militarizirala mejo s Srbijo, Nemčija in Avstrija sta razveljavili schengenski sporazum in ponovno uvajata nadzor na notranjih mejah EU, odzivi slovenskih oblasti so neprimerni in neodgovorni. Medijsko poročanje in ravnanje političnih elit, ki državljanom in državljankam prikrivajo odgovornost EU za begunsko krizo, hranita klimo neracionalnega strahu pred begunkami in begunci, ki poganja še nevideno poplavo ksenofobnih in rasističnih stališč, ta pa dobivajo domovinsko pravico. To situacijo želijo tudi v Sloveniji izkoristiti določene politične sile, ki brez sramu koketirajo z ideologijo nacifašizma. Takšne sile so za ta petek napovedale shod proti begunkam in beguncem ter za "zavarovanje meja".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31822"/>
          <w:sz w:val="24"/>
          <w:szCs w:val="24"/>
          <w:rtl w:val="0"/>
        </w:rPr>
        <w:t xml:space="preserve"> </w:t>
      </w:r>
    </w:p>
    <w:p w:rsidR="00000000" w:rsidDel="00000000" w:rsidP="00000000" w:rsidRDefault="00000000" w:rsidRPr="00000000">
      <w:pPr>
        <w:contextualSpacing w:val="0"/>
      </w:pPr>
      <w:r w:rsidDel="00000000" w:rsidR="00000000" w:rsidRPr="00000000">
        <w:rPr>
          <w:color w:val="131822"/>
          <w:sz w:val="24"/>
          <w:szCs w:val="24"/>
          <w:rtl w:val="0"/>
        </w:rPr>
        <w:t xml:space="preserve">Protirasistična fronta, ki je mreža kolektivov, organizacij ter posameznikov in posameznic, ki gradijo solidarnost z begunkami in begunci, je sprejela sklep, da na nacifašističen shod odgovori s festivalom. S tem želi pokazati, da je shod, ki zahteva politiko zaprtih meja, nesprejemljiv, saj so te politike odgovorne za tisoče mrtvih na mejah EU. Naša družba je mnogotera, kulturne razlike so bogastvo. Na neutemeljene strahove, ki jih poganjajo nevednost in nestrpnost, se bomo odzvali z interkulturnim dialogom. Slednji ni slep za odnose gospostva, ki so se vzpostavili skozi zgodovino kolonializma in kapitalističnega plenjenja in se reproducirajo še danes. Zavezan je skupni gradnji družbe na osnovi priznavanja razlik in resnične emancipacije vseh.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31822"/>
          <w:sz w:val="24"/>
          <w:szCs w:val="24"/>
          <w:rtl w:val="0"/>
        </w:rPr>
        <w:t xml:space="preserve"> </w:t>
      </w:r>
    </w:p>
    <w:p w:rsidR="00000000" w:rsidDel="00000000" w:rsidP="00000000" w:rsidRDefault="00000000" w:rsidRPr="00000000">
      <w:pPr>
        <w:contextualSpacing w:val="0"/>
      </w:pPr>
      <w:r w:rsidDel="00000000" w:rsidR="00000000" w:rsidRPr="00000000">
        <w:rPr>
          <w:color w:val="131822"/>
          <w:sz w:val="24"/>
          <w:szCs w:val="24"/>
          <w:rtl w:val="0"/>
        </w:rPr>
        <w:t xml:space="preserve">MOSTOVI, NE ZIDOVI!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31822"/>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31822"/>
          <w:sz w:val="24"/>
          <w:szCs w:val="24"/>
          <w:rtl w:val="0"/>
        </w:rPr>
        <w:t xml:space="preserve"> </w:t>
      </w:r>
    </w:p>
    <w:p w:rsidR="00000000" w:rsidDel="00000000" w:rsidP="00000000" w:rsidRDefault="00000000" w:rsidRPr="00000000">
      <w:pPr>
        <w:contextualSpacing w:val="0"/>
      </w:pPr>
      <w:r w:rsidDel="00000000" w:rsidR="00000000" w:rsidRPr="00000000">
        <w:rPr>
          <w:color w:val="131822"/>
          <w:sz w:val="24"/>
          <w:szCs w:val="24"/>
          <w:rtl w:val="0"/>
        </w:rPr>
        <w:t xml:space="preserve">Izjavo Protirasistične fronte brez meja in Festival podpirajo:</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Protirasistična fronta brez meja;</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Puntarji, gibanje za aktivno državljanstvo;</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Avtonomna medijska skupina Komunal;</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Socialni center Rog;</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Anarhistična pobuda Ljubljana;</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[A] Infoshop;</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Protestival;</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Inštitut za delavske študije;</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ŠKUC;</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Kulturni center Q;</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Klub Tiffany;</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Gibanje za dostojno delo in socialno družbo;</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Iniciativa za demokratični socializem;</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Deep Green Resistance Slovenija;</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Trainstation squat;</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Društvo Subart;</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ŠSD Sociopatija;</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Društvo SocioKlub;</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Mini teater;</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Čajanka z Roso;</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Društvo Kralji ulice;</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Alternativa obstaja;</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Ustvarjalna platforma INDE;</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Antirasistična akcija Rateče;</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Organizirana skupnost anarhistov Zasavje;</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Telovadni klub Plamen;</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ONEJ – društvo prekmurske pobude;</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Zavod za razvoj in umetnost ART središče;</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Neposredna demokracija zdaj!;</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Gledališče GLEJ;</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KUD Anarhiv;</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Rdeče zore;</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Cirkusarna naokRog;</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Gibanje za pravice Palestincev BDS Slovenija;</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Iskra;</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Založba Sanje;</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Paraliterarno društvo I.D.I.O.T.;</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Oto Luthar, direktor ZRC SAZU;</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Inštitut za kulturne in spominske študije ZRC SAZU;</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PUNKT - laboratorij za kreativne industrije; </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Coworking Zasavje;</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Društvo za družbene aktivnosti Rast; </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color w:val="222222"/>
          <w:highlight w:val="white"/>
          <w:rtl w:val="0"/>
        </w:rPr>
        <w:t xml:space="preserve">Čezvesoljska Zombi cerkev blaženega zvonjenja;</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KUD Vox Humana;</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Zadruga Urbana; </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AKC Metelkova Mesto;</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Zavod Mariborski radio Študent;</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Društvo za podporo radiu MARŠ;</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Društvo Sodelovanje žanje;</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Kolektiv ASS;</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FPZ Z'borke;</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FORUM TOMIZZA Koper, Trst, Umag;</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Zavod Transfeministična iniciativa;</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Lezbično-feministična iniciativa;</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Stranka za ekosocializem in trajnostni razvoj Slovenije - TRS;</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highlight w:val="white"/>
          <w:rtl w:val="0"/>
        </w:rPr>
        <w:t xml:space="preserve">Društvo gibanje za trajnostni razvoj Slovenije - TRS;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Društvo študentov psihoterapije Slovenije;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Časopis Šolski razgledi;</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highlight w:val="white"/>
          <w:rtl w:val="0"/>
        </w:rPr>
        <w:t xml:space="preserve">4. skupina Združene levice;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highlight w:val="white"/>
          <w:rtl w:val="0"/>
        </w:rPr>
        <w:t xml:space="preserve">Lista Skupaj za pravično skupnost (SPS);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highlight w:val="white"/>
          <w:rtl w:val="0"/>
        </w:rPr>
        <w:t xml:space="preserve">OSO - Obalna sindikalna organizacija Koper;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highlight w:val="white"/>
          <w:rtl w:val="0"/>
        </w:rPr>
        <w:t xml:space="preserve">Gibanje za pravično družbo (GPD);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highlight w:val="white"/>
          <w:rtl w:val="0"/>
        </w:rPr>
        <w:t xml:space="preserve">RISE - Raziskovalni inštitut za socialno ekonomijo:</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highlight w:val="white"/>
          <w:rtl w:val="0"/>
        </w:rPr>
        <w:t xml:space="preserve">Človekoljubno dobrodelno društvo Up;</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highlight w:val="white"/>
          <w:rtl w:val="0"/>
        </w:rPr>
        <w:t xml:space="preserve">Zavod Abraham;</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highlight w:val="white"/>
          <w:rtl w:val="0"/>
        </w:rPr>
        <w:t xml:space="preserve">Koridor - Križišča umetnosti;</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highlight w:val="white"/>
          <w:rtl w:val="0"/>
        </w:rPr>
        <w:t xml:space="preserve">Zavod Global;</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Skupina kazenska ovadba;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highlight w:val="white"/>
          <w:rtl w:val="0"/>
        </w:rPr>
        <w:t xml:space="preserve">Slovensko etnološko in antropološko združenje Kula;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highlight w:val="white"/>
          <w:rtl w:val="0"/>
        </w:rPr>
        <w:t xml:space="preserve">Zavod Apis;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highlight w:val="white"/>
          <w:rtl w:val="0"/>
        </w:rPr>
        <w:t xml:space="preserve">Neda Pagon - glavna urednica založbe Studia Humanitatis;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Iniciativa mestni zbor;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Zavod za podporo civilnodružbenih iniciativ in multikulturno sodelovanje Pekarna;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Magdalenske mreže Maribor;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Za živali!, društvo za uveljavitev njihovih pravic;</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Zofijini ljubimci, društvo za razvoj humanistike;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AGD Gustaf;</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Kulturno-umetniško društvo MOMENT;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USTANOVA FUNDACIJA SONDA;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GT22;</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ZAVOD UDARNIK;</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Društvo ljubiteljev knjig Ciproš Maribor;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Kulturno društvo Mladinski center IndiJanez;</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Društvo Kombajn;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Časopis za kritiko znanosti;</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Živko Skvotec;</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Sindikat Radia Študent;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Založba Sophia;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Revija Borec;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Mirovni inštitut;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Humanitka, zavod za implementacijo humanističnih znanj in umetnost;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C.M.A.K. Cerkno;</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KUD Jadran;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KD Bajta;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Menza pri koritu;</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Zavod Sajeta;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DPZN Koper;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Zveza Mink Tolnim;</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Sundaynoise;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MKNZ Ilirska Bistrica.</w:t>
      </w: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